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104B7">
        <w:rPr>
          <w:rFonts w:ascii="Corbel" w:hAnsi="Corbel"/>
          <w:i/>
          <w:smallCaps/>
          <w:sz w:val="24"/>
          <w:szCs w:val="24"/>
        </w:rPr>
        <w:t>2020/2022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104B7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Internetowe bazy publikacji i streszczeń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C10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C1095" w:rsidP="00C84E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84EA7" w:rsidP="00CF5C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</w:t>
            </w:r>
            <w:r w:rsidR="00CF5CB0">
              <w:rPr>
                <w:rFonts w:ascii="Corbel" w:hAnsi="Corbel"/>
                <w:b w:val="0"/>
                <w:sz w:val="24"/>
                <w:szCs w:val="24"/>
              </w:rPr>
              <w:t>sp. p</w:t>
            </w:r>
            <w:r>
              <w:rPr>
                <w:rFonts w:ascii="Corbel" w:hAnsi="Corbel"/>
                <w:b w:val="0"/>
                <w:sz w:val="24"/>
                <w:szCs w:val="24"/>
              </w:rPr>
              <w:t>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84EA7" w:rsidP="00B338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B338D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C84E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C37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84E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84E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84EA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84EA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C84EA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CA40A3" w:rsidRDefault="00EA63AA" w:rsidP="00CA40A3">
      <w:pPr>
        <w:rPr>
          <w:b/>
        </w:rPr>
      </w:pPr>
      <w:r>
        <w:rPr>
          <w:b/>
        </w:rPr>
        <w:t>P</w:t>
      </w:r>
      <w:r w:rsidR="00C84EA7" w:rsidRPr="00CA40A3">
        <w:rPr>
          <w:b/>
        </w:rPr>
        <w:t>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4EA7" w:rsidP="00C84E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znajomość j. angielskiego na poziomie podstawowym oraz umiejętność sprawnego posługiwania się technikami informacyjnymi</w:t>
            </w:r>
            <w:r w:rsidR="009B58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(IT)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B58D9" w:rsidP="009B58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słuchaczy z podstawową terminologią: opis bibliograficzny, przypis bibliograficzny, bibliografia załącznikowa, baza internetowa publikacji, indeks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cytowań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impact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factor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bibliometria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cytowanie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B58D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9B58D9" w:rsidP="009B58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segregacji i wyboru niezbędnych informacji z internetowych baz danych artykułów i streszczeń oraz klasyfikacji literatury naukowej w oparciu o ich indeksację w uznanych światowych bazach.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B58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B58D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9B58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wykorzystania internetowych baz danych artykułów i streszczeń do tworzenia własnej bazy publikacji, bibliografii i przypisów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8093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8093E" w:rsidP="003809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F14C5" w:rsidRPr="00032D0B" w:rsidRDefault="000F14C5" w:rsidP="00032D0B">
            <w:pPr>
              <w:spacing w:line="240" w:lineRule="auto"/>
              <w:jc w:val="both"/>
              <w:rPr>
                <w:rFonts w:ascii="Corbel" w:hAnsi="Corbel"/>
              </w:rPr>
            </w:pPr>
            <w:r w:rsidRPr="00032D0B">
              <w:rPr>
                <w:rFonts w:ascii="Corbel" w:hAnsi="Corbel"/>
                <w:sz w:val="24"/>
              </w:rPr>
              <w:t xml:space="preserve">wyjaśni znaczenie publikacji naukowych indeksowanych w prestiżowych światowych bazach artykułów i streszczeń (np. Web of Science, </w:t>
            </w:r>
            <w:proofErr w:type="spellStart"/>
            <w:r w:rsidRPr="00032D0B">
              <w:rPr>
                <w:rFonts w:ascii="Corbel" w:hAnsi="Corbel"/>
                <w:sz w:val="24"/>
              </w:rPr>
              <w:t>Scopus</w:t>
            </w:r>
            <w:proofErr w:type="spellEnd"/>
            <w:r w:rsidRPr="00032D0B">
              <w:rPr>
                <w:rFonts w:ascii="Corbel" w:hAnsi="Corbel"/>
                <w:sz w:val="24"/>
              </w:rPr>
              <w:t>)</w:t>
            </w:r>
            <w:r w:rsidR="001B2C8F" w:rsidRPr="00032D0B">
              <w:rPr>
                <w:rFonts w:ascii="Corbel" w:hAnsi="Corbel"/>
                <w:sz w:val="24"/>
              </w:rPr>
              <w:t>,</w:t>
            </w:r>
            <w:r w:rsidRPr="00032D0B">
              <w:rPr>
                <w:rFonts w:ascii="Corbel" w:hAnsi="Corbel"/>
                <w:sz w:val="24"/>
              </w:rPr>
              <w:t xml:space="preserve"> i ich wagę dla </w:t>
            </w:r>
            <w:r w:rsidR="001B2C8F" w:rsidRPr="00032D0B">
              <w:rPr>
                <w:rFonts w:ascii="Corbel" w:hAnsi="Corbel"/>
                <w:sz w:val="24"/>
              </w:rPr>
              <w:t>rozwoju danej dziedziny wiedzy oraz kariery naukowej</w:t>
            </w:r>
            <w:r w:rsidR="00032D0B" w:rsidRPr="00032D0B">
              <w:rPr>
                <w:rFonts w:ascii="Corbel" w:hAnsi="Corbel"/>
                <w:sz w:val="24"/>
              </w:rPr>
              <w:t xml:space="preserve">, </w:t>
            </w:r>
            <w:r w:rsidR="001B2C8F" w:rsidRPr="00032D0B">
              <w:rPr>
                <w:rFonts w:ascii="Corbel" w:hAnsi="Corbel"/>
                <w:sz w:val="24"/>
              </w:rPr>
              <w:t xml:space="preserve">w kontekście kształtowania odpowiedniej polityki naukowej państwa </w:t>
            </w:r>
            <w:r w:rsidR="00032D0B" w:rsidRPr="00032D0B">
              <w:rPr>
                <w:rFonts w:ascii="Corbel" w:hAnsi="Corbel"/>
                <w:sz w:val="24"/>
              </w:rPr>
              <w:t xml:space="preserve">na rzecz wzmocnienia jej międzynarodowej pozycji naukowej.  </w:t>
            </w:r>
          </w:p>
          <w:p w:rsidR="00032D0B" w:rsidRPr="00032D0B" w:rsidRDefault="00032D0B" w:rsidP="00032D0B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:rsidR="0085747A" w:rsidRPr="009C54AE" w:rsidRDefault="00DB598C" w:rsidP="006A58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K_W11</w:t>
            </w:r>
          </w:p>
        </w:tc>
      </w:tr>
      <w:tr w:rsidR="00700995" w:rsidRPr="009C54AE" w:rsidTr="005E6E85">
        <w:tc>
          <w:tcPr>
            <w:tcW w:w="1701" w:type="dxa"/>
          </w:tcPr>
          <w:p w:rsidR="00700995" w:rsidRPr="009C54AE" w:rsidRDefault="007009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EK-o2</w:t>
            </w:r>
          </w:p>
        </w:tc>
        <w:tc>
          <w:tcPr>
            <w:tcW w:w="6096" w:type="dxa"/>
          </w:tcPr>
          <w:p w:rsidR="00700995" w:rsidRPr="00032D0B" w:rsidRDefault="0038093E" w:rsidP="00EA63AA">
            <w:pPr>
              <w:spacing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Wymieni i oceni zasady i normy etyczne dotyczące</w:t>
            </w:r>
            <w:r w:rsidR="006A5800" w:rsidRPr="00032D0B">
              <w:rPr>
                <w:rFonts w:ascii="Corbel" w:hAnsi="Corbel"/>
                <w:sz w:val="24"/>
                <w:szCs w:val="24"/>
              </w:rPr>
              <w:t xml:space="preserve"> przygotowania bibliografii</w:t>
            </w:r>
            <w:r w:rsidR="006A5800">
              <w:rPr>
                <w:rFonts w:ascii="Corbel" w:hAnsi="Corbel"/>
                <w:sz w:val="24"/>
                <w:szCs w:val="24"/>
              </w:rPr>
              <w:t xml:space="preserve"> załącznikowej</w:t>
            </w:r>
            <w:r w:rsidR="006A5800" w:rsidRPr="00032D0B">
              <w:rPr>
                <w:rFonts w:ascii="Corbel" w:hAnsi="Corbel"/>
                <w:sz w:val="24"/>
                <w:szCs w:val="24"/>
              </w:rPr>
              <w:t xml:space="preserve"> i przypisów, w tym wynikających z prawa autorskiego i własności intelektualnej.</w:t>
            </w:r>
          </w:p>
        </w:tc>
        <w:tc>
          <w:tcPr>
            <w:tcW w:w="1873" w:type="dxa"/>
          </w:tcPr>
          <w:p w:rsidR="00700995" w:rsidRPr="00855D92" w:rsidRDefault="006A5800" w:rsidP="006A5800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7009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0099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337ABA" w:rsidRDefault="0038093E" w:rsidP="00EA63AA">
            <w:pPr>
              <w:spacing w:line="240" w:lineRule="auto"/>
              <w:jc w:val="both"/>
            </w:pPr>
            <w:r>
              <w:rPr>
                <w:sz w:val="24"/>
                <w:szCs w:val="24"/>
              </w:rPr>
              <w:t xml:space="preserve">Wykorzysta </w:t>
            </w:r>
            <w:r w:rsidR="00032D0B" w:rsidRPr="00337ABA">
              <w:rPr>
                <w:sz w:val="24"/>
                <w:szCs w:val="24"/>
              </w:rPr>
              <w:t xml:space="preserve">nowoczesne technologie informatyczne i informacyjne w celu pozyskiwania danych </w:t>
            </w:r>
            <w:r w:rsidR="00337ABA" w:rsidRPr="00337ABA">
              <w:rPr>
                <w:sz w:val="24"/>
                <w:szCs w:val="24"/>
              </w:rPr>
              <w:t>z uznanych źródeł internetow</w:t>
            </w:r>
            <w:r w:rsidR="00337ABA">
              <w:rPr>
                <w:sz w:val="24"/>
                <w:szCs w:val="24"/>
              </w:rPr>
              <w:t>ych (międzynarodowe i krajowe</w:t>
            </w:r>
            <w:r w:rsidR="00337ABA" w:rsidRPr="00337ABA">
              <w:rPr>
                <w:sz w:val="24"/>
                <w:szCs w:val="24"/>
              </w:rPr>
              <w:t xml:space="preserve"> bazy danych publikacji i streszczeń)</w:t>
            </w:r>
            <w:r w:rsidR="00337ABA">
              <w:rPr>
                <w:sz w:val="24"/>
                <w:szCs w:val="24"/>
              </w:rPr>
              <w:t xml:space="preserve">, </w:t>
            </w:r>
            <w:r w:rsidR="00032D0B" w:rsidRPr="00337ABA">
              <w:rPr>
                <w:sz w:val="24"/>
                <w:szCs w:val="24"/>
              </w:rPr>
              <w:t>właściwych dla nauk społecznych i studiującej dyscypliny</w:t>
            </w:r>
            <w:r w:rsidR="00337ABA">
              <w:rPr>
                <w:sz w:val="24"/>
                <w:szCs w:val="24"/>
              </w:rPr>
              <w:t>.</w:t>
            </w:r>
            <w:r w:rsidR="00132546">
              <w:rPr>
                <w:sz w:val="24"/>
                <w:szCs w:val="24"/>
              </w:rPr>
              <w:t xml:space="preserve"> Przygot</w:t>
            </w:r>
            <w:r>
              <w:rPr>
                <w:sz w:val="24"/>
                <w:szCs w:val="24"/>
              </w:rPr>
              <w:t>uje</w:t>
            </w:r>
            <w:r w:rsidR="00132546">
              <w:rPr>
                <w:sz w:val="24"/>
                <w:szCs w:val="24"/>
              </w:rPr>
              <w:t xml:space="preserve"> pracę projektową wykorzystując odpowiednie oprogramowanie komputerowe do tworzenia automatycznie przypisów i bibliografii załącznikowej.</w:t>
            </w:r>
            <w:r w:rsidR="00337ABA" w:rsidRPr="00337A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5747A" w:rsidRPr="009C54AE" w:rsidRDefault="00DB598C" w:rsidP="006A58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K_U01</w:t>
            </w:r>
          </w:p>
        </w:tc>
      </w:tr>
      <w:tr w:rsidR="006A5800" w:rsidRPr="009C54AE" w:rsidTr="005E6E85">
        <w:tc>
          <w:tcPr>
            <w:tcW w:w="1701" w:type="dxa"/>
          </w:tcPr>
          <w:p w:rsidR="006A5800" w:rsidRPr="009C54AE" w:rsidRDefault="006A5800" w:rsidP="007009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A5800" w:rsidRPr="00337ABA" w:rsidRDefault="0038093E" w:rsidP="00EA63AA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</w:t>
            </w:r>
            <w:r w:rsidR="00EA63AA">
              <w:rPr>
                <w:sz w:val="24"/>
                <w:szCs w:val="24"/>
              </w:rPr>
              <w:t>stosuje</w:t>
            </w:r>
            <w:r w:rsidR="006A5800" w:rsidRPr="00337ABA">
              <w:rPr>
                <w:sz w:val="24"/>
                <w:szCs w:val="24"/>
              </w:rPr>
              <w:t xml:space="preserve"> </w:t>
            </w:r>
            <w:r w:rsidR="006A5800" w:rsidRPr="00337ABA">
              <w:rPr>
                <w:rFonts w:eastAsia="Times New Roman" w:cs="Arial"/>
                <w:sz w:val="24"/>
                <w:szCs w:val="24"/>
                <w:lang w:eastAsia="pl-PL"/>
              </w:rPr>
              <w:t>odpowiednie mechanizmy segregacji i wyboru niezbędnych danych/informacji oraz dokon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a</w:t>
            </w:r>
            <w:r w:rsidR="006A5800" w:rsidRPr="00337ABA">
              <w:rPr>
                <w:rFonts w:eastAsia="Times New Roman" w:cs="Arial"/>
                <w:sz w:val="24"/>
                <w:szCs w:val="24"/>
                <w:lang w:eastAsia="pl-PL"/>
              </w:rPr>
              <w:t xml:space="preserve"> klasyfikacji</w:t>
            </w:r>
            <w:r w:rsidR="006A5800">
              <w:rPr>
                <w:rFonts w:eastAsia="Times New Roman" w:cs="Arial"/>
                <w:sz w:val="24"/>
                <w:szCs w:val="24"/>
                <w:lang w:eastAsia="pl-PL"/>
              </w:rPr>
              <w:t xml:space="preserve"> i porównania</w:t>
            </w:r>
            <w:r w:rsidR="006A5800" w:rsidRPr="00337ABA">
              <w:rPr>
                <w:rFonts w:eastAsia="Times New Roman" w:cs="Arial"/>
                <w:sz w:val="24"/>
                <w:szCs w:val="24"/>
                <w:lang w:eastAsia="pl-PL"/>
              </w:rPr>
              <w:t xml:space="preserve"> literatury naukowej ze względu na uznane w świecie nauki kryteria jej doboru</w:t>
            </w:r>
            <w:r w:rsidR="006A5800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6A5800" w:rsidRPr="00855D92" w:rsidRDefault="006A5800" w:rsidP="006A5800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6A58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3254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A58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85747A" w:rsidRPr="00132546" w:rsidRDefault="00337ABA" w:rsidP="00132546">
            <w:pPr>
              <w:spacing w:line="240" w:lineRule="auto"/>
              <w:jc w:val="both"/>
              <w:rPr>
                <w:smallCaps/>
                <w:sz w:val="24"/>
                <w:szCs w:val="24"/>
              </w:rPr>
            </w:pPr>
            <w:r w:rsidRPr="00132546">
              <w:rPr>
                <w:sz w:val="24"/>
                <w:szCs w:val="24"/>
              </w:rPr>
              <w:t xml:space="preserve">Student doceni rolę wiedzy w zakresie umiejętnego </w:t>
            </w:r>
            <w:r w:rsidRPr="00132546">
              <w:rPr>
                <w:sz w:val="24"/>
                <w:szCs w:val="24"/>
              </w:rPr>
              <w:lastRenderedPageBreak/>
              <w:t>wykorzystania internetowych baz publikacji i streszczeń w projektowaniu własnego rozwoju naukowego</w:t>
            </w:r>
          </w:p>
        </w:tc>
        <w:tc>
          <w:tcPr>
            <w:tcW w:w="1873" w:type="dxa"/>
          </w:tcPr>
          <w:p w:rsidR="0085747A" w:rsidRPr="009C54AE" w:rsidRDefault="00DB598C" w:rsidP="00DB5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lastRenderedPageBreak/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6309F" w:rsidRPr="009C54AE" w:rsidTr="00932AE0">
        <w:tc>
          <w:tcPr>
            <w:tcW w:w="9639" w:type="dxa"/>
          </w:tcPr>
          <w:p w:rsidR="0006309F" w:rsidRPr="009C54AE" w:rsidRDefault="0006309F" w:rsidP="00932A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6309F" w:rsidRPr="009C54AE" w:rsidTr="00932AE0">
        <w:tc>
          <w:tcPr>
            <w:tcW w:w="9639" w:type="dxa"/>
          </w:tcPr>
          <w:p w:rsidR="0006309F" w:rsidRPr="009C54AE" w:rsidRDefault="0006309F" w:rsidP="00932A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6309F" w:rsidRPr="0006309F" w:rsidTr="00932AE0">
        <w:tc>
          <w:tcPr>
            <w:tcW w:w="9639" w:type="dxa"/>
          </w:tcPr>
          <w:p w:rsidR="0006309F" w:rsidRPr="0006309F" w:rsidRDefault="0006309F" w:rsidP="00932A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val="en-GB"/>
              </w:rPr>
            </w:pPr>
          </w:p>
        </w:tc>
      </w:tr>
      <w:tr w:rsidR="0006309F" w:rsidRPr="0006309F" w:rsidTr="00932AE0">
        <w:tc>
          <w:tcPr>
            <w:tcW w:w="9639" w:type="dxa"/>
          </w:tcPr>
          <w:p w:rsidR="0006309F" w:rsidRPr="0006309F" w:rsidRDefault="0006309F" w:rsidP="00932AE0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</w:p>
        </w:tc>
      </w:tr>
      <w:tr w:rsidR="0006309F" w:rsidRPr="0006309F" w:rsidTr="00932AE0">
        <w:tc>
          <w:tcPr>
            <w:tcW w:w="9639" w:type="dxa"/>
          </w:tcPr>
          <w:p w:rsidR="0006309F" w:rsidRPr="0006309F" w:rsidRDefault="0006309F" w:rsidP="00932AE0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06309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6309F" w:rsidRPr="009C54AE" w:rsidTr="00932AE0">
        <w:tc>
          <w:tcPr>
            <w:tcW w:w="9639" w:type="dxa"/>
          </w:tcPr>
          <w:p w:rsidR="0006309F" w:rsidRPr="009C54AE" w:rsidRDefault="0006309F" w:rsidP="00932A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309F" w:rsidRPr="009C54AE" w:rsidTr="00932AE0">
        <w:tc>
          <w:tcPr>
            <w:tcW w:w="9639" w:type="dxa"/>
          </w:tcPr>
          <w:p w:rsidR="0006309F" w:rsidRPr="009C54AE" w:rsidRDefault="0006309F" w:rsidP="00932A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Bazy bibliograficzne jako źródło informacji naukowej – idea i struktura indeksów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cytowań</w:t>
            </w:r>
            <w:proofErr w:type="spellEnd"/>
          </w:p>
        </w:tc>
      </w:tr>
      <w:tr w:rsidR="0006309F" w:rsidRPr="0006309F" w:rsidTr="00932AE0">
        <w:tc>
          <w:tcPr>
            <w:tcW w:w="9639" w:type="dxa"/>
          </w:tcPr>
          <w:p w:rsidR="0006309F" w:rsidRPr="0006309F" w:rsidRDefault="0006309F" w:rsidP="00932A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06309F">
              <w:rPr>
                <w:rFonts w:ascii="Corbel" w:hAnsi="Corbel"/>
                <w:sz w:val="24"/>
                <w:szCs w:val="24"/>
                <w:lang w:val="en-GB"/>
              </w:rPr>
              <w:t>Wskaźnik</w:t>
            </w:r>
            <w:proofErr w:type="spellEnd"/>
            <w:r w:rsidRPr="0006309F">
              <w:rPr>
                <w:rFonts w:ascii="Corbel" w:hAnsi="Corbel"/>
                <w:sz w:val="24"/>
                <w:szCs w:val="24"/>
                <w:lang w:val="en-GB"/>
              </w:rPr>
              <w:t xml:space="preserve"> impact factor (IF), </w:t>
            </w:r>
            <w:proofErr w:type="spellStart"/>
            <w:r w:rsidRPr="0006309F">
              <w:rPr>
                <w:rFonts w:ascii="Corbel" w:hAnsi="Corbel"/>
                <w:sz w:val="24"/>
                <w:szCs w:val="24"/>
                <w:lang w:val="en-GB"/>
              </w:rPr>
              <w:t>Hirscha</w:t>
            </w:r>
            <w:proofErr w:type="spellEnd"/>
            <w:r w:rsidRPr="0006309F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SJR.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GB"/>
              </w:rPr>
              <w:t>Punktacja</w:t>
            </w:r>
            <w:proofErr w:type="spellEnd"/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GB"/>
              </w:rPr>
              <w:t>MNiSW</w:t>
            </w:r>
            <w:proofErr w:type="spellEnd"/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GB"/>
              </w:rPr>
              <w:t>za</w:t>
            </w:r>
            <w:proofErr w:type="spellEnd"/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GB"/>
              </w:rPr>
              <w:t>publikacje</w:t>
            </w:r>
            <w:proofErr w:type="spellEnd"/>
          </w:p>
        </w:tc>
      </w:tr>
      <w:tr w:rsidR="0006309F" w:rsidRPr="0006309F" w:rsidTr="00932AE0">
        <w:tc>
          <w:tcPr>
            <w:tcW w:w="9639" w:type="dxa"/>
          </w:tcPr>
          <w:p w:rsidR="0006309F" w:rsidRPr="0006309F" w:rsidRDefault="0006309F" w:rsidP="00932AE0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06309F">
              <w:rPr>
                <w:rFonts w:ascii="Corbel" w:hAnsi="Corbel"/>
                <w:sz w:val="24"/>
                <w:szCs w:val="24"/>
              </w:rPr>
              <w:t>Przegląd baz dostępnych za po</w:t>
            </w:r>
            <w:r>
              <w:rPr>
                <w:rFonts w:ascii="Corbel" w:hAnsi="Corbel"/>
                <w:sz w:val="24"/>
                <w:szCs w:val="24"/>
              </w:rPr>
              <w:t xml:space="preserve">średnictwem Biblioteki Uniwersytetu Rzeszowskiego – ich charakterystyka. Bazy publikacji zagranicznych i indeksy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cytowań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(Web of Science,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Scopus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Publish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Perish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Bazy własne Uniwersytetu Rzeszowskiego</w:t>
            </w:r>
          </w:p>
        </w:tc>
      </w:tr>
      <w:tr w:rsidR="0006309F" w:rsidRPr="0006309F" w:rsidTr="00932AE0">
        <w:tc>
          <w:tcPr>
            <w:tcW w:w="9639" w:type="dxa"/>
          </w:tcPr>
          <w:p w:rsidR="0006309F" w:rsidRPr="0006309F" w:rsidRDefault="0006309F" w:rsidP="00932AE0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Niekomercyjny program ZOTERO jako narzędzie do tworzenia własnej bazy publikacji, archiwum stron internetowych, bibliografii i przypisów</w:t>
            </w:r>
          </w:p>
        </w:tc>
      </w:tr>
    </w:tbl>
    <w:p w:rsidR="0006309F" w:rsidRDefault="0006309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Default="00BF2C41" w:rsidP="00EA63A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02495" w:rsidRDefault="00802495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E960BB" w:rsidRPr="00802495" w:rsidRDefault="00802495" w:rsidP="00802495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Cs w:val="24"/>
        </w:rPr>
      </w:pPr>
      <w:r w:rsidRPr="00802495">
        <w:rPr>
          <w:rFonts w:ascii="Corbel" w:hAnsi="Corbel" w:cs="DejaVuSans-Bold"/>
          <w:b/>
          <w:bCs/>
          <w:sz w:val="24"/>
          <w:szCs w:val="24"/>
          <w:lang w:eastAsia="pl-PL"/>
        </w:rPr>
        <w:t>Ćwiczenia</w:t>
      </w:r>
      <w:r w:rsidRPr="00802495">
        <w:rPr>
          <w:rFonts w:ascii="Corbel" w:hAnsi="Corbel" w:cs="DejaVuSans-Bold"/>
          <w:bCs/>
          <w:sz w:val="24"/>
          <w:szCs w:val="24"/>
          <w:lang w:eastAsia="pl-PL"/>
        </w:rPr>
        <w:t>: mini wykład wprowadzający do zagadnienia, praca z internetowymi bazami publikacji i streszczeń - analiza i interpretacja danych źródłowych, metody aktywizujące (debata)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132546" w:rsidRDefault="00132546" w:rsidP="00132546">
            <w:pPr>
              <w:spacing w:after="0" w:line="240" w:lineRule="auto"/>
              <w:rPr>
                <w:strike/>
                <w:sz w:val="24"/>
                <w:szCs w:val="24"/>
              </w:rPr>
            </w:pPr>
            <w:r w:rsidRPr="00132546">
              <w:rPr>
                <w:sz w:val="24"/>
                <w:szCs w:val="24"/>
              </w:rPr>
              <w:t>przygotowanie pracy projektowej, omówienie w trakcie zajęć studium przypadku</w:t>
            </w:r>
          </w:p>
        </w:tc>
        <w:tc>
          <w:tcPr>
            <w:tcW w:w="2126" w:type="dxa"/>
          </w:tcPr>
          <w:p w:rsidR="0085747A" w:rsidRPr="009C54AE" w:rsidRDefault="001325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32546" w:rsidRPr="009C54AE" w:rsidTr="00C05F44">
        <w:tc>
          <w:tcPr>
            <w:tcW w:w="1985" w:type="dxa"/>
          </w:tcPr>
          <w:p w:rsidR="00132546" w:rsidRPr="00132546" w:rsidRDefault="001325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254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32546" w:rsidRPr="00132546" w:rsidRDefault="00132546" w:rsidP="00132546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132546">
              <w:rPr>
                <w:rFonts w:ascii="Corbel" w:hAnsi="Corbel"/>
                <w:sz w:val="24"/>
              </w:rPr>
              <w:t>przygotowanie pracy projektowej, omówienie w trakcie zajęć studium przypadku</w:t>
            </w:r>
          </w:p>
        </w:tc>
        <w:tc>
          <w:tcPr>
            <w:tcW w:w="2126" w:type="dxa"/>
          </w:tcPr>
          <w:p w:rsidR="00132546" w:rsidRPr="009C54AE" w:rsidRDefault="001325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A5800" w:rsidRPr="009C54AE" w:rsidTr="00C05F44">
        <w:tc>
          <w:tcPr>
            <w:tcW w:w="1985" w:type="dxa"/>
          </w:tcPr>
          <w:p w:rsidR="006A5800" w:rsidRPr="00132546" w:rsidRDefault="006A5800" w:rsidP="006A58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2546">
              <w:rPr>
                <w:rFonts w:ascii="Corbel" w:hAnsi="Corbel"/>
                <w:b w:val="0"/>
                <w:szCs w:val="24"/>
              </w:rPr>
              <w:t>EK_o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6A5800" w:rsidRPr="00132546" w:rsidRDefault="006A5800" w:rsidP="00E16FFD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132546">
              <w:rPr>
                <w:rFonts w:ascii="Corbel" w:hAnsi="Corbel"/>
                <w:sz w:val="24"/>
              </w:rPr>
              <w:t>przygotowanie pracy projektowej, omówienie w trakcie zajęć studium przypadku</w:t>
            </w:r>
          </w:p>
        </w:tc>
        <w:tc>
          <w:tcPr>
            <w:tcW w:w="2126" w:type="dxa"/>
          </w:tcPr>
          <w:p w:rsidR="006A5800" w:rsidRPr="009C54AE" w:rsidRDefault="006A5800" w:rsidP="00E16F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A5800" w:rsidRPr="009C54AE" w:rsidTr="00C05F44">
        <w:tc>
          <w:tcPr>
            <w:tcW w:w="1985" w:type="dxa"/>
          </w:tcPr>
          <w:p w:rsidR="006A5800" w:rsidRPr="00132546" w:rsidRDefault="006A5800" w:rsidP="006A58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2546">
              <w:rPr>
                <w:rFonts w:ascii="Corbel" w:hAnsi="Corbel"/>
                <w:b w:val="0"/>
                <w:szCs w:val="24"/>
              </w:rPr>
              <w:t>EK_o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6A5800" w:rsidRPr="00132546" w:rsidRDefault="006A5800" w:rsidP="00E16FFD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132546">
              <w:rPr>
                <w:rFonts w:ascii="Corbel" w:hAnsi="Corbel"/>
                <w:sz w:val="24"/>
              </w:rPr>
              <w:t>przygotowanie pracy projektowej, omówienie w trakcie zajęć studium przypadku</w:t>
            </w:r>
          </w:p>
        </w:tc>
        <w:tc>
          <w:tcPr>
            <w:tcW w:w="2126" w:type="dxa"/>
          </w:tcPr>
          <w:p w:rsidR="006A5800" w:rsidRPr="009C54AE" w:rsidRDefault="006A5800" w:rsidP="00E16F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A5800" w:rsidRPr="009C54AE" w:rsidTr="00C05F44">
        <w:tc>
          <w:tcPr>
            <w:tcW w:w="1985" w:type="dxa"/>
          </w:tcPr>
          <w:p w:rsidR="006A5800" w:rsidRPr="00132546" w:rsidRDefault="006A5800" w:rsidP="006A58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2546">
              <w:rPr>
                <w:rFonts w:ascii="Corbel" w:hAnsi="Corbel"/>
                <w:b w:val="0"/>
                <w:szCs w:val="24"/>
              </w:rPr>
              <w:t>EK_o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6A5800" w:rsidRPr="00132546" w:rsidRDefault="006A5800" w:rsidP="00132546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132546">
              <w:rPr>
                <w:rFonts w:ascii="Corbel" w:hAnsi="Corbel"/>
                <w:sz w:val="24"/>
              </w:rPr>
              <w:t xml:space="preserve">przygotowanie pracy projektowej, omówienie w </w:t>
            </w:r>
            <w:r w:rsidRPr="00132546">
              <w:rPr>
                <w:rFonts w:ascii="Corbel" w:hAnsi="Corbel"/>
                <w:sz w:val="24"/>
              </w:rPr>
              <w:lastRenderedPageBreak/>
              <w:t>trakcie zajęć studium przypadku</w:t>
            </w:r>
          </w:p>
        </w:tc>
        <w:tc>
          <w:tcPr>
            <w:tcW w:w="2126" w:type="dxa"/>
          </w:tcPr>
          <w:p w:rsidR="006A5800" w:rsidRPr="009C54AE" w:rsidRDefault="006A58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02495" w:rsidP="008024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 w oparciu o przygotowanie pracy projektowej. Aby uzyskać zaliczenie z przedmiotu należy uczestniczyć w zajęciach oraz przygotować pracę projektową. Ocena z pracy projektowej jest zarówno oceną z przedmiotu.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802495">
              <w:rPr>
                <w:sz w:val="24"/>
                <w:szCs w:val="24"/>
              </w:rPr>
              <w:t>z</w:t>
            </w:r>
            <w:r w:rsidR="009C1331" w:rsidRPr="00802495">
              <w:rPr>
                <w:sz w:val="24"/>
                <w:szCs w:val="24"/>
              </w:rPr>
              <w:t> </w:t>
            </w:r>
            <w:r w:rsidR="0045729E" w:rsidRPr="00802495">
              <w:rPr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024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EC2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C246E">
              <w:rPr>
                <w:rFonts w:ascii="Corbel" w:hAnsi="Corbel"/>
                <w:sz w:val="24"/>
                <w:szCs w:val="24"/>
              </w:rPr>
              <w:t>dział w konsultacjach)</w:t>
            </w:r>
          </w:p>
        </w:tc>
        <w:tc>
          <w:tcPr>
            <w:tcW w:w="4677" w:type="dxa"/>
          </w:tcPr>
          <w:p w:rsidR="00C61DC5" w:rsidRPr="009C54AE" w:rsidRDefault="003809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02495">
              <w:rPr>
                <w:rFonts w:ascii="Corbel" w:hAnsi="Corbel"/>
                <w:sz w:val="24"/>
                <w:szCs w:val="24"/>
              </w:rPr>
              <w:t xml:space="preserve">: przygotowanie projektu w oparciu o analizę danych zawartych w wybranych bazach artykułów i streszczeń. </w:t>
            </w:r>
          </w:p>
        </w:tc>
        <w:tc>
          <w:tcPr>
            <w:tcW w:w="4677" w:type="dxa"/>
          </w:tcPr>
          <w:p w:rsidR="00C61DC5" w:rsidRDefault="0038093E" w:rsidP="00802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  <w:p w:rsidR="00A8598B" w:rsidRDefault="00A8598B" w:rsidP="00802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8598B" w:rsidRDefault="00A8598B" w:rsidP="00802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8598B" w:rsidRPr="009C54AE" w:rsidRDefault="00A8598B" w:rsidP="00802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E4AFB" w:rsidRPr="009C54AE" w:rsidTr="00923D7D">
        <w:tc>
          <w:tcPr>
            <w:tcW w:w="4962" w:type="dxa"/>
          </w:tcPr>
          <w:p w:rsidR="007E4AFB" w:rsidRPr="009C54AE" w:rsidRDefault="007E4AFB" w:rsidP="00EA63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="00EA63AA">
              <w:rPr>
                <w:rFonts w:ascii="Corbel" w:hAnsi="Corbel"/>
                <w:sz w:val="24"/>
                <w:szCs w:val="24"/>
              </w:rPr>
              <w:t>Studiowanie literatury przedmiotu oraz podanych przypadków</w:t>
            </w:r>
          </w:p>
        </w:tc>
        <w:tc>
          <w:tcPr>
            <w:tcW w:w="4677" w:type="dxa"/>
          </w:tcPr>
          <w:p w:rsidR="007E4AFB" w:rsidRDefault="00EA63AA" w:rsidP="00EA63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EA63AA" w:rsidRPr="009C54AE" w:rsidTr="00923D7D">
        <w:tc>
          <w:tcPr>
            <w:tcW w:w="4962" w:type="dxa"/>
          </w:tcPr>
          <w:p w:rsidR="00EA63AA" w:rsidRPr="009C54AE" w:rsidRDefault="00EA63AA" w:rsidP="00EA63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 Przygotowanie do zajęć</w:t>
            </w:r>
          </w:p>
        </w:tc>
        <w:tc>
          <w:tcPr>
            <w:tcW w:w="4677" w:type="dxa"/>
          </w:tcPr>
          <w:p w:rsidR="00EA63AA" w:rsidRDefault="00EA63AA" w:rsidP="00EA63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809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024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D20F6" w:rsidRPr="003D20F6" w:rsidRDefault="00802495" w:rsidP="003D20F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3D20F6">
              <w:rPr>
                <w:rFonts w:ascii="Corbel" w:hAnsi="Corbel"/>
                <w:b w:val="0"/>
                <w:smallCaps w:val="0"/>
                <w:sz w:val="22"/>
              </w:rPr>
              <w:t>Klincewicz</w:t>
            </w:r>
            <w:proofErr w:type="spellEnd"/>
            <w:r w:rsidRPr="003D20F6">
              <w:rPr>
                <w:rFonts w:ascii="Corbel" w:hAnsi="Corbel"/>
                <w:b w:val="0"/>
                <w:smallCaps w:val="0"/>
                <w:sz w:val="22"/>
              </w:rPr>
              <w:t xml:space="preserve">, K., </w:t>
            </w:r>
            <w:proofErr w:type="spellStart"/>
            <w:r w:rsidRPr="003D20F6">
              <w:rPr>
                <w:rFonts w:ascii="Corbel" w:hAnsi="Corbel"/>
                <w:b w:val="0"/>
                <w:smallCaps w:val="0"/>
                <w:sz w:val="22"/>
              </w:rPr>
              <w:t>Żemigała</w:t>
            </w:r>
            <w:proofErr w:type="spellEnd"/>
            <w:r w:rsidRPr="003D20F6">
              <w:rPr>
                <w:rFonts w:ascii="Corbel" w:hAnsi="Corbel"/>
                <w:b w:val="0"/>
                <w:smallCaps w:val="0"/>
                <w:sz w:val="22"/>
              </w:rPr>
              <w:t>, M., Mijal, M. (2012)</w:t>
            </w:r>
            <w:r w:rsidR="003D20F6" w:rsidRPr="003D20F6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  <w:proofErr w:type="spellStart"/>
            <w:r w:rsidR="003D20F6" w:rsidRPr="003D20F6">
              <w:rPr>
                <w:rFonts w:ascii="Corbel" w:hAnsi="Corbel"/>
                <w:b w:val="0"/>
                <w:smallCaps w:val="0"/>
                <w:sz w:val="22"/>
              </w:rPr>
              <w:t>Bibliometria</w:t>
            </w:r>
            <w:proofErr w:type="spellEnd"/>
            <w:r w:rsidR="003D20F6" w:rsidRPr="003D20F6">
              <w:rPr>
                <w:rFonts w:ascii="Corbel" w:hAnsi="Corbel"/>
                <w:b w:val="0"/>
                <w:smallCaps w:val="0"/>
                <w:sz w:val="22"/>
              </w:rPr>
              <w:t xml:space="preserve"> w zarządzaniu technologiami i badaniami naukowymi. Warszawa: Ministerstwo Nauki i Szkolnictwa Wyższego (</w:t>
            </w:r>
            <w:hyperlink r:id="rId9" w:history="1">
              <w:r w:rsidR="003D20F6" w:rsidRPr="003D20F6">
                <w:rPr>
                  <w:rStyle w:val="Hipercze"/>
                  <w:rFonts w:ascii="Corbel" w:hAnsi="Corbel"/>
                  <w:b w:val="0"/>
                  <w:smallCaps w:val="0"/>
                  <w:sz w:val="22"/>
                </w:rPr>
                <w:t>http://kpbc.umk.pl/Content/81392/bibliometria_klincewicz.pdf</w:t>
              </w:r>
            </w:hyperlink>
            <w:r w:rsidR="003D20F6" w:rsidRPr="003D20F6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:rsidR="003D20F6" w:rsidRPr="003D20F6" w:rsidRDefault="003D20F6" w:rsidP="003D20F6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Corbel" w:hAnsi="Corbel"/>
                <w:color w:val="000000"/>
                <w:szCs w:val="24"/>
              </w:rPr>
            </w:pPr>
            <w:r w:rsidRPr="00DB598C">
              <w:rPr>
                <w:rStyle w:val="Pogrubienie"/>
                <w:rFonts w:ascii="Corbel" w:hAnsi="Corbel"/>
                <w:b w:val="0"/>
              </w:rPr>
              <w:t>Rębisz, S.</w:t>
            </w:r>
            <w:r w:rsidRPr="00DB598C">
              <w:rPr>
                <w:b/>
              </w:rPr>
              <w:t>,</w:t>
            </w:r>
            <w:r w:rsidRPr="003D20F6">
              <w:t xml:space="preserve"> </w:t>
            </w:r>
            <w:proofErr w:type="spellStart"/>
            <w:r w:rsidRPr="003D20F6">
              <w:t>Kapczyński</w:t>
            </w:r>
            <w:proofErr w:type="spellEnd"/>
            <w:r w:rsidRPr="003D20F6">
              <w:t>, M. (2018).  Aktywność publikacyjna pracowników sektora nauki i badań z Polski, Słowacji i Węgier w latach  2005-2009 i 2010-2014</w:t>
            </w:r>
            <w:r w:rsidRPr="003D20F6">
              <w:rPr>
                <w:rStyle w:val="Pogrubienie"/>
                <w:rFonts w:ascii="Corbel" w:hAnsi="Corbel"/>
              </w:rPr>
              <w:t xml:space="preserve">. </w:t>
            </w:r>
            <w:r w:rsidRPr="003D20F6">
              <w:rPr>
                <w:rStyle w:val="Uwydatnienie"/>
                <w:rFonts w:ascii="Corbel" w:hAnsi="Corbel"/>
              </w:rPr>
              <w:t>Zarządzanie Publiczne</w:t>
            </w:r>
            <w:r w:rsidRPr="003D20F6">
              <w:t>, 4(44), s. 403-425.</w:t>
            </w:r>
            <w:r>
              <w:t xml:space="preserve"> </w:t>
            </w:r>
            <w:r w:rsidRPr="00596EA6">
              <w:t>(</w:t>
            </w:r>
            <w:hyperlink r:id="rId10" w:history="1">
              <w:r w:rsidRPr="00596EA6">
                <w:rPr>
                  <w:rStyle w:val="Hipercze"/>
                </w:rPr>
                <w:t>http://www.ejournals.eu/Zarzadzanie-Publiczne/2018/Zarzadzanie-</w:t>
              </w:r>
              <w:r w:rsidRPr="00596EA6">
                <w:rPr>
                  <w:rStyle w:val="Hipercze"/>
                </w:rPr>
                <w:lastRenderedPageBreak/>
                <w:t>Publiczne-4-2018/art/13803/</w:t>
              </w:r>
            </w:hyperlink>
            <w:r w:rsidRPr="00596EA6">
              <w:t>)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D20F6" w:rsidRPr="003D20F6" w:rsidRDefault="003D20F6" w:rsidP="003D20F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</w:rPr>
            </w:pPr>
            <w:proofErr w:type="spellStart"/>
            <w:r w:rsidRPr="003D20F6">
              <w:rPr>
                <w:rFonts w:ascii="Corbel" w:hAnsi="Corbel" w:cs="DejaVuSans-Oblique"/>
                <w:i/>
                <w:iCs/>
                <w:color w:val="000000"/>
                <w:lang w:eastAsia="pl-PL"/>
              </w:rPr>
              <w:t>Bibliografczne</w:t>
            </w:r>
            <w:proofErr w:type="spellEnd"/>
            <w:r w:rsidRPr="003D20F6">
              <w:rPr>
                <w:rFonts w:ascii="Corbel" w:hAnsi="Corbel" w:cs="DejaVuSans-Oblique"/>
                <w:i/>
                <w:iCs/>
                <w:color w:val="000000"/>
                <w:lang w:eastAsia="pl-PL"/>
              </w:rPr>
              <w:t xml:space="preserve"> bazy danych i ich rola w rozwoju nauki. II Konferencja naukowa Konsorcjum </w:t>
            </w:r>
            <w:proofErr w:type="spellStart"/>
            <w:r w:rsidRPr="003D20F6">
              <w:rPr>
                <w:rFonts w:ascii="Corbel" w:hAnsi="Corbel" w:cs="DejaVuSans-Oblique"/>
                <w:i/>
                <w:iCs/>
                <w:color w:val="000000"/>
                <w:lang w:eastAsia="pl-PL"/>
              </w:rPr>
              <w:t>BazTech</w:t>
            </w:r>
            <w:proofErr w:type="spellEnd"/>
            <w:r w:rsidRPr="003D20F6">
              <w:rPr>
                <w:rFonts w:ascii="Corbel" w:hAnsi="Corbel" w:cs="DejaVuSans-Oblique"/>
                <w:i/>
                <w:iCs/>
                <w:color w:val="000000"/>
                <w:lang w:eastAsia="pl-PL"/>
              </w:rPr>
              <w:t xml:space="preserve">. Poznań, 17-19 kwietnia 2013 </w:t>
            </w:r>
            <w:r w:rsidRPr="003D20F6">
              <w:rPr>
                <w:rFonts w:ascii="Corbel" w:hAnsi="Corbel" w:cs="DejaVuSans"/>
                <w:color w:val="000000"/>
                <w:lang w:eastAsia="pl-PL"/>
              </w:rPr>
              <w:t xml:space="preserve">[online]. 2013. </w:t>
            </w:r>
            <w:r w:rsidRPr="003D20F6">
              <w:rPr>
                <w:rFonts w:ascii="Corbel" w:hAnsi="Corbel" w:cs="DejaVuSans-Oblique"/>
                <w:i/>
                <w:iCs/>
                <w:color w:val="000000"/>
                <w:lang w:eastAsia="pl-PL"/>
              </w:rPr>
              <w:t xml:space="preserve">EBIB Materiały konferencyjne </w:t>
            </w:r>
            <w:r w:rsidRPr="003D20F6">
              <w:rPr>
                <w:rFonts w:ascii="Corbel" w:hAnsi="Corbel" w:cs="DejaVuSans"/>
                <w:color w:val="000000"/>
                <w:lang w:eastAsia="pl-PL"/>
              </w:rPr>
              <w:t>nr 24 (</w:t>
            </w:r>
            <w:hyperlink r:id="rId11" w:history="1">
              <w:r w:rsidRPr="00AC69B4">
                <w:rPr>
                  <w:rStyle w:val="Hipercze"/>
                  <w:rFonts w:ascii="Corbel" w:hAnsi="Corbel" w:cs="DejaVuSans"/>
                  <w:lang w:eastAsia="pl-PL"/>
                </w:rPr>
                <w:t>http://open.ebib.pl/ojs/index.php/Mat_konf/issue/view/134</w:t>
              </w:r>
            </w:hyperlink>
            <w:r w:rsidRPr="003D20F6">
              <w:rPr>
                <w:rFonts w:ascii="Corbel" w:hAnsi="Corbel" w:cs="DejaVuSans"/>
                <w:color w:val="0000FF"/>
                <w:lang w:eastAsia="pl-PL"/>
              </w:rPr>
              <w:t>)</w:t>
            </w:r>
          </w:p>
          <w:p w:rsidR="00DB598C" w:rsidRPr="00DB598C" w:rsidRDefault="003D20F6" w:rsidP="003D20F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</w:rPr>
            </w:pPr>
            <w:r w:rsidRPr="003D20F6">
              <w:rPr>
                <w:rFonts w:ascii="Corbel" w:hAnsi="Corbel" w:cs="Cambria"/>
              </w:rPr>
              <w:t xml:space="preserve">Grygiel P., </w:t>
            </w:r>
            <w:r w:rsidRPr="00DB598C">
              <w:rPr>
                <w:rFonts w:ascii="Corbel" w:hAnsi="Corbel" w:cs="Cambria"/>
                <w:bCs/>
              </w:rPr>
              <w:t>Rębisz S</w:t>
            </w:r>
            <w:r w:rsidRPr="00DB598C">
              <w:rPr>
                <w:rFonts w:ascii="Corbel" w:hAnsi="Corbel" w:cs="Cambria"/>
              </w:rPr>
              <w:t>.,</w:t>
            </w:r>
            <w:r w:rsidRPr="003D20F6">
              <w:rPr>
                <w:rFonts w:ascii="Corbel" w:hAnsi="Corbel" w:cs="Cambria"/>
              </w:rPr>
              <w:t xml:space="preserve"> </w:t>
            </w:r>
            <w:proofErr w:type="spellStart"/>
            <w:r w:rsidRPr="003D20F6">
              <w:rPr>
                <w:rFonts w:ascii="Corbel" w:hAnsi="Corbel" w:cs="Cambria"/>
              </w:rPr>
              <w:t>Humenny</w:t>
            </w:r>
            <w:proofErr w:type="spellEnd"/>
            <w:r w:rsidRPr="003D20F6">
              <w:rPr>
                <w:rFonts w:ascii="Corbel" w:hAnsi="Corbel" w:cs="Cambria"/>
              </w:rPr>
              <w:t xml:space="preserve"> G., (2010), </w:t>
            </w:r>
            <w:r w:rsidRPr="003D20F6">
              <w:rPr>
                <w:rFonts w:ascii="Corbel" w:hAnsi="Corbel" w:cs="Cambria"/>
                <w:i/>
                <w:iCs/>
              </w:rPr>
              <w:t xml:space="preserve">Analiza </w:t>
            </w:r>
            <w:proofErr w:type="spellStart"/>
            <w:r w:rsidRPr="003D20F6">
              <w:rPr>
                <w:rFonts w:ascii="Corbel" w:hAnsi="Corbel" w:cs="Cambria"/>
                <w:i/>
                <w:iCs/>
              </w:rPr>
              <w:t>bibliometryczna</w:t>
            </w:r>
            <w:proofErr w:type="spellEnd"/>
            <w:r w:rsidRPr="003D20F6">
              <w:rPr>
                <w:rFonts w:ascii="Corbel" w:hAnsi="Corbel" w:cs="Cambria"/>
                <w:i/>
                <w:iCs/>
              </w:rPr>
              <w:t xml:space="preserve"> jako narzędzie badania efektywności nauczycieli akademickich. Przykład Uniwersytetu Rzeszowskiego, </w:t>
            </w:r>
            <w:r w:rsidRPr="003D20F6">
              <w:rPr>
                <w:rFonts w:ascii="Corbel" w:hAnsi="Corbel" w:cs="Cambria"/>
              </w:rPr>
              <w:t xml:space="preserve">(w:) </w:t>
            </w:r>
            <w:r w:rsidRPr="003D20F6">
              <w:rPr>
                <w:rStyle w:val="Uwydatnienie"/>
                <w:rFonts w:ascii="Corbel" w:hAnsi="Corbel" w:cs="Arial"/>
              </w:rPr>
              <w:t xml:space="preserve">Współczesne zmiany w szkolnictwie wyższym oraz w modelach kariery akademickiej, </w:t>
            </w:r>
            <w:r w:rsidRPr="003D20F6">
              <w:rPr>
                <w:rFonts w:ascii="Corbel" w:hAnsi="Corbel" w:cs="Cambria"/>
              </w:rPr>
              <w:t xml:space="preserve">pod red. G. </w:t>
            </w:r>
            <w:proofErr w:type="spellStart"/>
            <w:r w:rsidRPr="003D20F6">
              <w:rPr>
                <w:rFonts w:ascii="Corbel" w:hAnsi="Corbel" w:cs="Cambria"/>
              </w:rPr>
              <w:t>Prawelskiej-Skrzypek</w:t>
            </w:r>
            <w:proofErr w:type="spellEnd"/>
            <w:r w:rsidRPr="003D20F6">
              <w:rPr>
                <w:rFonts w:ascii="Corbel" w:hAnsi="Corbel" w:cs="Cambria"/>
              </w:rPr>
              <w:t xml:space="preserve"> i B. Jałochy, Wydawnictwo Uniwersytetu Jagiellońskiego, Kraków, s. 65-84</w:t>
            </w:r>
          </w:p>
          <w:p w:rsidR="003D20F6" w:rsidRPr="003D20F6" w:rsidRDefault="003D20F6" w:rsidP="00DB598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</w:rPr>
            </w:pPr>
            <w:r>
              <w:rPr>
                <w:rFonts w:ascii="Corbel" w:hAnsi="Corbel" w:cs="Cambria"/>
              </w:rPr>
              <w:t>(</w:t>
            </w:r>
            <w:hyperlink r:id="rId12" w:history="1">
              <w:r w:rsidRPr="00AC69B4">
                <w:rPr>
                  <w:rStyle w:val="Hipercze"/>
                  <w:rFonts w:ascii="Corbel" w:hAnsi="Corbel" w:cs="Cambria"/>
                </w:rPr>
                <w:t>https://depot.ceon.pl/handle/123456789/8809?show=full</w:t>
              </w:r>
            </w:hyperlink>
            <w:r>
              <w:rPr>
                <w:rFonts w:ascii="Corbel" w:hAnsi="Corbel" w:cs="Cambria"/>
              </w:rPr>
              <w:t xml:space="preserve">)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F15" w:rsidRDefault="00A33F15" w:rsidP="00C16ABF">
      <w:pPr>
        <w:spacing w:after="0" w:line="240" w:lineRule="auto"/>
      </w:pPr>
      <w:r>
        <w:separator/>
      </w:r>
    </w:p>
  </w:endnote>
  <w:endnote w:type="continuationSeparator" w:id="0">
    <w:p w:rsidR="00A33F15" w:rsidRDefault="00A33F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F15" w:rsidRDefault="00A33F15" w:rsidP="00C16ABF">
      <w:pPr>
        <w:spacing w:after="0" w:line="240" w:lineRule="auto"/>
      </w:pPr>
      <w:r>
        <w:separator/>
      </w:r>
    </w:p>
  </w:footnote>
  <w:footnote w:type="continuationSeparator" w:id="0">
    <w:p w:rsidR="00A33F15" w:rsidRDefault="00A33F1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9A1B05"/>
    <w:multiLevelType w:val="hybridMultilevel"/>
    <w:tmpl w:val="724C4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4F02F8"/>
    <w:multiLevelType w:val="hybridMultilevel"/>
    <w:tmpl w:val="83D4C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D0B"/>
    <w:rsid w:val="00037E51"/>
    <w:rsid w:val="00042A51"/>
    <w:rsid w:val="00042D2E"/>
    <w:rsid w:val="00044C82"/>
    <w:rsid w:val="0006309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4C5"/>
    <w:rsid w:val="000F1C57"/>
    <w:rsid w:val="000F5615"/>
    <w:rsid w:val="00124BFF"/>
    <w:rsid w:val="0012560E"/>
    <w:rsid w:val="00127108"/>
    <w:rsid w:val="00132546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757"/>
    <w:rsid w:val="001A70D2"/>
    <w:rsid w:val="001B2C8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36"/>
    <w:rsid w:val="00244ABC"/>
    <w:rsid w:val="00281FF2"/>
    <w:rsid w:val="002857DE"/>
    <w:rsid w:val="00291567"/>
    <w:rsid w:val="002A22BF"/>
    <w:rsid w:val="002A2389"/>
    <w:rsid w:val="002A53D3"/>
    <w:rsid w:val="002A6001"/>
    <w:rsid w:val="002A671D"/>
    <w:rsid w:val="002B4D55"/>
    <w:rsid w:val="002B5EA0"/>
    <w:rsid w:val="002B6119"/>
    <w:rsid w:val="002C1F06"/>
    <w:rsid w:val="002C37C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ABA"/>
    <w:rsid w:val="00346FE9"/>
    <w:rsid w:val="0034759A"/>
    <w:rsid w:val="003503F6"/>
    <w:rsid w:val="003530DD"/>
    <w:rsid w:val="00363F78"/>
    <w:rsid w:val="0038093E"/>
    <w:rsid w:val="003A0A5B"/>
    <w:rsid w:val="003A1176"/>
    <w:rsid w:val="003C0BAE"/>
    <w:rsid w:val="003D18A9"/>
    <w:rsid w:val="003D20F6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220"/>
    <w:rsid w:val="00445970"/>
    <w:rsid w:val="004562C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095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1CA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7DF"/>
    <w:rsid w:val="006A5800"/>
    <w:rsid w:val="006B1A2A"/>
    <w:rsid w:val="006D050F"/>
    <w:rsid w:val="006D6139"/>
    <w:rsid w:val="006E5D65"/>
    <w:rsid w:val="006F1282"/>
    <w:rsid w:val="006F1FBC"/>
    <w:rsid w:val="006F31E2"/>
    <w:rsid w:val="00700995"/>
    <w:rsid w:val="00706544"/>
    <w:rsid w:val="007072BA"/>
    <w:rsid w:val="007104B7"/>
    <w:rsid w:val="0071620A"/>
    <w:rsid w:val="00724677"/>
    <w:rsid w:val="00725459"/>
    <w:rsid w:val="007327BD"/>
    <w:rsid w:val="00734608"/>
    <w:rsid w:val="00745302"/>
    <w:rsid w:val="00745D7C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AFB"/>
    <w:rsid w:val="007F1652"/>
    <w:rsid w:val="007F4155"/>
    <w:rsid w:val="0080249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58D9"/>
    <w:rsid w:val="009C1331"/>
    <w:rsid w:val="009C3E31"/>
    <w:rsid w:val="009C54AE"/>
    <w:rsid w:val="009C788E"/>
    <w:rsid w:val="009E3B41"/>
    <w:rsid w:val="009F3C5C"/>
    <w:rsid w:val="009F4610"/>
    <w:rsid w:val="009F529D"/>
    <w:rsid w:val="00A00ECC"/>
    <w:rsid w:val="00A155EE"/>
    <w:rsid w:val="00A2133D"/>
    <w:rsid w:val="00A2245B"/>
    <w:rsid w:val="00A30110"/>
    <w:rsid w:val="00A33F15"/>
    <w:rsid w:val="00A36899"/>
    <w:rsid w:val="00A371F6"/>
    <w:rsid w:val="00A43BF6"/>
    <w:rsid w:val="00A53FA5"/>
    <w:rsid w:val="00A54817"/>
    <w:rsid w:val="00A601C8"/>
    <w:rsid w:val="00A60799"/>
    <w:rsid w:val="00A84C85"/>
    <w:rsid w:val="00A8598B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AF4D3A"/>
    <w:rsid w:val="00B06142"/>
    <w:rsid w:val="00B135B1"/>
    <w:rsid w:val="00B3130B"/>
    <w:rsid w:val="00B338D4"/>
    <w:rsid w:val="00B40ADB"/>
    <w:rsid w:val="00B43B77"/>
    <w:rsid w:val="00B43E80"/>
    <w:rsid w:val="00B607DB"/>
    <w:rsid w:val="00B62EC5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EA7"/>
    <w:rsid w:val="00C94B98"/>
    <w:rsid w:val="00CA2B96"/>
    <w:rsid w:val="00CA40A3"/>
    <w:rsid w:val="00CA5089"/>
    <w:rsid w:val="00CB42CB"/>
    <w:rsid w:val="00CD6897"/>
    <w:rsid w:val="00CE5BAC"/>
    <w:rsid w:val="00CF25BE"/>
    <w:rsid w:val="00CF5CB0"/>
    <w:rsid w:val="00CF78ED"/>
    <w:rsid w:val="00D02B25"/>
    <w:rsid w:val="00D02EBA"/>
    <w:rsid w:val="00D17C3C"/>
    <w:rsid w:val="00D26B2C"/>
    <w:rsid w:val="00D352C9"/>
    <w:rsid w:val="00D425B2"/>
    <w:rsid w:val="00D428D6"/>
    <w:rsid w:val="00D4328C"/>
    <w:rsid w:val="00D552B2"/>
    <w:rsid w:val="00D608D1"/>
    <w:rsid w:val="00D74119"/>
    <w:rsid w:val="00D8075B"/>
    <w:rsid w:val="00D8678B"/>
    <w:rsid w:val="00DA2114"/>
    <w:rsid w:val="00DB598C"/>
    <w:rsid w:val="00DE09C0"/>
    <w:rsid w:val="00DE4A14"/>
    <w:rsid w:val="00DF320D"/>
    <w:rsid w:val="00DF71C8"/>
    <w:rsid w:val="00E0774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63AA"/>
    <w:rsid w:val="00EC246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3D20F6"/>
    <w:rPr>
      <w:b/>
      <w:bCs/>
    </w:rPr>
  </w:style>
  <w:style w:type="character" w:styleId="Uwydatnienie">
    <w:name w:val="Emphasis"/>
    <w:uiPriority w:val="20"/>
    <w:qFormat/>
    <w:rsid w:val="003D20F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3D20F6"/>
    <w:rPr>
      <w:b/>
      <w:bCs/>
    </w:rPr>
  </w:style>
  <w:style w:type="character" w:styleId="Uwydatnienie">
    <w:name w:val="Emphasis"/>
    <w:uiPriority w:val="20"/>
    <w:qFormat/>
    <w:rsid w:val="003D20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epot.ceon.pl/handle/123456789/8809?show=ful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pen.ebib.pl/ojs/index.php/Mat_konf/issue/view/134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journals.eu/Zarzadzanie-Publiczne/2018/Zarzadzanie-Publiczne-4-2018/art/1380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pbc.umk.pl/Content/81392/bibliometria_klincewicz.pdf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249D0-0FC6-46F0-AAA5-B777AD8CC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1156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2020-10-14T10:53:00Z</cp:lastPrinted>
  <dcterms:created xsi:type="dcterms:W3CDTF">2019-10-25T11:15:00Z</dcterms:created>
  <dcterms:modified xsi:type="dcterms:W3CDTF">2021-10-04T11:01:00Z</dcterms:modified>
</cp:coreProperties>
</file>